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影都110kV输变电(隧道）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2025-06-083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谢东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北京市,怀柔区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18610268119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北京电力经济技术研究院有限公司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北 京 电 力 经 济 技 术 研 究 院 有 限 公 司 互  提  资  料  单                                                                  编号：XA127K-T4-01 工程名称	影都110kV输变电	工程编号	XA127K 提出专业	隧道	资料名称	测图提资 提资人		校核人		批准人	 接收专业	测量	接收人	  资料内容:（附图      张；图号                       附表（页）            张） 一、工程概况： 为配合本工程电缆敷设要求，需新建新2段主线隧道，路径情况如下： 主线L1线隧道设计起点为拟建怀云一二15#线终端塔J1，向东向南后再向东接入拟建影都110kV变电站北侧电缆隧道甩口，路径长度约639米，其中采用2.0m×2.1m单孔明开电缆隧道74m，采用2.0m×2.3m单孔暗挖电缆隧道565m。 支线L1支1起点为拟建怀云一二15#线终端塔J2，向南接入L1主线，隧道路径长度16米，采用新建2.0m×2.1m单孔明开电缆隧道。  二、项目内容范围（分承包项目内容、勘测范围/设计分界、组织与技术接口）： 测出拟建沟道路径范围内的地形、地下建（构）筑物及地下管线。 具体测绘位置根据甲方提供数据测绘。 3、要求（内容深度、应执行的规程规范、应提交的原始资料、技术成果和其它要求）： 提供：提供：1:500地形图（带红线）及地下管线的条形电子图。（管线高程表宜分颜色给出） 标明道路立交桥、过街天桥桥桩位置； 标明现状及再施的地铁和铁路的位置； 标明现状河湖及沟渠的位置及高程； 标明现状架空线路位置及高程；   属地局负责人                                                                         2025年05月14日                     注: 本提资单可以作为内部专业之间互提资料用，也可用于向外单位提供配合资料，但必须在接收栏内写清接收单位名称或接收专业名称。当此单用于向外单位提供配合资料时，还应加盖院章，方可发出。本清单一式两份，接收人签字后，一份留用，另一份退还提资方。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甲方编号：XA127K     沟道专业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2025-06-03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谢志英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