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玉渊潭中学改扩建工程项目（北院新建地下室等12项）正负零、封顶测量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2024-08-109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规划测量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正负零、封顶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不外业测量，通过竣工测量反算报告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