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玉渊潭中学改扩建工程项目（北院新建地下室等12项）正负零、封顶测量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2024-08-109Z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规划测量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正负零、封顶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不外业测量，通过竣工测量反算报告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2024-08-02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