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中国农业银行北京丰台支行改造项目前期测绘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2024-11-199Z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北京市,丰台区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13601225792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中国农业银行股份有限公司北京丰台支行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一、	园区内地下管网勘察。
1、地下管网种类、管径、定位、标高等信息；
2、地下管网与市政连接情况。
二、	园区总平面图。
地上所有建筑物、构筑物外轮廓；
外墙面交点坐标；
建筑正负零高程；
园区内场地高程；
建筑高度；
建筑层高；
外立面。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2024-11-03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